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97ABF" w14:textId="706EF646" w:rsidR="00CC672E" w:rsidRPr="00CC672E" w:rsidRDefault="007D3E3B" w:rsidP="00CC672E">
      <w:pPr>
        <w:pStyle w:val="beforetable"/>
        <w:spacing w:line="260" w:lineRule="atLeast"/>
        <w:jc w:val="both"/>
        <w:rPr>
          <w:rFonts w:cs="Arial"/>
          <w:b/>
          <w:szCs w:val="24"/>
          <w:lang w:bidi="or-IN"/>
        </w:rPr>
      </w:pPr>
      <w:r w:rsidRPr="00CC672E">
        <w:rPr>
          <w:rFonts w:ascii="Arial" w:hAnsi="Arial" w:cs="Arial"/>
          <w:b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0E474364" wp14:editId="64B2C2CC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362A" w14:textId="77777777" w:rsidR="00166D16" w:rsidRDefault="00166D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4364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728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332F362A" w14:textId="77777777" w:rsidR="00166D16" w:rsidRDefault="00166D16"/>
                  </w:txbxContent>
                </v:textbox>
              </v:shape>
            </w:pict>
          </mc:Fallback>
        </mc:AlternateContent>
      </w:r>
      <w:bookmarkStart w:id="0" w:name="_Toc354754313"/>
      <w:bookmarkStart w:id="1" w:name="_Toc507430482"/>
      <w:r w:rsidR="00CC672E" w:rsidRPr="00CC672E">
        <w:rPr>
          <w:rFonts w:cs="Arial"/>
          <w:b/>
          <w:szCs w:val="24"/>
          <w:lang w:bidi="or-IN"/>
        </w:rPr>
        <w:t>Workshop verzuimstatistiek en organisatieadvies</w:t>
      </w:r>
    </w:p>
    <w:p w14:paraId="1A52AACB" w14:textId="77777777" w:rsidR="00CC672E" w:rsidRDefault="00CC672E" w:rsidP="00CC672E">
      <w:pPr>
        <w:pStyle w:val="beforetable"/>
        <w:spacing w:line="260" w:lineRule="atLeast"/>
        <w:jc w:val="both"/>
        <w:rPr>
          <w:rFonts w:cs="Arial"/>
          <w:szCs w:val="24"/>
          <w:lang w:bidi="or-IN"/>
        </w:rPr>
      </w:pPr>
    </w:p>
    <w:p w14:paraId="619DA6A2" w14:textId="33A97D66" w:rsidR="00B02011" w:rsidRPr="00CC672E" w:rsidRDefault="00754E5B" w:rsidP="00CC672E">
      <w:pPr>
        <w:pStyle w:val="beforetable"/>
        <w:spacing w:line="260" w:lineRule="atLeast"/>
        <w:jc w:val="both"/>
        <w:rPr>
          <w:rFonts w:cs="Arial"/>
          <w:i/>
          <w:szCs w:val="24"/>
          <w:u w:val="single"/>
          <w:lang w:bidi="or-IN"/>
        </w:rPr>
      </w:pPr>
      <w:r w:rsidRPr="00CC672E">
        <w:rPr>
          <w:rFonts w:cs="Arial"/>
          <w:i/>
          <w:szCs w:val="24"/>
          <w:u w:val="single"/>
          <w:lang w:bidi="or-IN"/>
        </w:rPr>
        <w:t>Omschrijving</w:t>
      </w:r>
      <w:bookmarkEnd w:id="0"/>
      <w:r w:rsidR="00CC672E" w:rsidRPr="00CC672E">
        <w:rPr>
          <w:rFonts w:cs="Arial"/>
          <w:i/>
          <w:szCs w:val="24"/>
          <w:u w:val="single"/>
          <w:lang w:bidi="or-IN"/>
        </w:rPr>
        <w:t xml:space="preserve"> en </w:t>
      </w:r>
      <w:r w:rsidRPr="00CC672E">
        <w:rPr>
          <w:rFonts w:cs="Arial"/>
          <w:i/>
          <w:szCs w:val="24"/>
          <w:u w:val="single"/>
          <w:lang w:bidi="or-IN"/>
        </w:rPr>
        <w:t>leerdoelen</w:t>
      </w:r>
      <w:bookmarkEnd w:id="1"/>
    </w:p>
    <w:p w14:paraId="780E7CB3" w14:textId="77777777" w:rsidR="00FC0AB1" w:rsidRPr="00563330" w:rsidRDefault="00FC0AB1" w:rsidP="00F30E73">
      <w:pPr>
        <w:pStyle w:val="Lijstalinea"/>
        <w:spacing w:line="260" w:lineRule="atLeast"/>
        <w:ind w:left="0"/>
        <w:jc w:val="both"/>
        <w:rPr>
          <w:rFonts w:ascii="Arial" w:hAnsi="Arial" w:cs="Arial"/>
          <w:sz w:val="22"/>
          <w:szCs w:val="22"/>
          <w:lang w:eastAsia="nl-NL"/>
        </w:rPr>
      </w:pPr>
    </w:p>
    <w:p w14:paraId="25C68B6B" w14:textId="3AD818C3" w:rsidR="00C556EA" w:rsidRDefault="00BA33FA" w:rsidP="00EE263C">
      <w:pPr>
        <w:pStyle w:val="Lijstaline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Artsen, procesregisseurs en reintegratie- en preventieadviseurs, accountm</w:t>
      </w:r>
      <w:r w:rsidR="00C556EA">
        <w:rPr>
          <w:sz w:val="22"/>
          <w:szCs w:val="22"/>
        </w:rPr>
        <w:t xml:space="preserve">anagers hebben 24/7 toegang tot de verzuimportal waarin de verzuimstatus van de </w:t>
      </w:r>
      <w:r w:rsidR="00142BF7">
        <w:rPr>
          <w:sz w:val="22"/>
          <w:szCs w:val="22"/>
        </w:rPr>
        <w:t xml:space="preserve">zieke </w:t>
      </w:r>
      <w:r w:rsidR="00C556EA">
        <w:rPr>
          <w:sz w:val="22"/>
          <w:szCs w:val="22"/>
        </w:rPr>
        <w:t>medewerkers</w:t>
      </w:r>
      <w:r w:rsidR="00142BF7">
        <w:rPr>
          <w:sz w:val="22"/>
          <w:szCs w:val="22"/>
        </w:rPr>
        <w:t xml:space="preserve"> van onze klanten</w:t>
      </w:r>
      <w:r w:rsidR="00C556EA">
        <w:rPr>
          <w:sz w:val="22"/>
          <w:szCs w:val="22"/>
        </w:rPr>
        <w:t xml:space="preserve"> zichtbaar is.</w:t>
      </w:r>
    </w:p>
    <w:p w14:paraId="0871540D" w14:textId="344DC49F" w:rsidR="00BA33FA" w:rsidRDefault="00C556EA" w:rsidP="00EE263C">
      <w:pPr>
        <w:pStyle w:val="Lijstaline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Onze professionals leveren jaarlijks input voor de jaarplannen</w:t>
      </w:r>
      <w:r w:rsidR="00142BF7">
        <w:rPr>
          <w:sz w:val="22"/>
          <w:szCs w:val="22"/>
        </w:rPr>
        <w:t xml:space="preserve"> voor onzeklanten, </w:t>
      </w:r>
      <w:r>
        <w:rPr>
          <w:sz w:val="22"/>
          <w:szCs w:val="22"/>
        </w:rPr>
        <w:t xml:space="preserve"> die ze samen met de klant opstellen. Belangrijk onderdeel van die jaarplannen is de duiding van de verzuimcijfers en de ontwikkeling van het verzuim en </w:t>
      </w:r>
      <w:r w:rsidR="00142BF7">
        <w:rPr>
          <w:sz w:val="22"/>
          <w:szCs w:val="22"/>
        </w:rPr>
        <w:t>vervolgens advisering</w:t>
      </w:r>
      <w:r>
        <w:rPr>
          <w:sz w:val="22"/>
          <w:szCs w:val="22"/>
        </w:rPr>
        <w:t xml:space="preserve"> op basis van deze duiding. </w:t>
      </w:r>
    </w:p>
    <w:p w14:paraId="0D1224D0" w14:textId="77777777" w:rsidR="002C7F89" w:rsidRPr="00823C3A" w:rsidRDefault="002C7F89" w:rsidP="002C7F89">
      <w:pPr>
        <w:pStyle w:val="Lijstalinea"/>
        <w:spacing w:line="280" w:lineRule="atLeast"/>
        <w:ind w:left="0"/>
        <w:jc w:val="both"/>
        <w:rPr>
          <w:sz w:val="22"/>
          <w:szCs w:val="22"/>
        </w:rPr>
      </w:pPr>
    </w:p>
    <w:p w14:paraId="3CC0B7AB" w14:textId="2FDC68B8" w:rsidR="002C7F89" w:rsidRPr="00823C3A" w:rsidRDefault="00EE263C" w:rsidP="002C7F89">
      <w:pPr>
        <w:pStyle w:val="Lijstalinea"/>
        <w:spacing w:line="280" w:lineRule="atLeast"/>
        <w:ind w:left="0"/>
        <w:jc w:val="both"/>
        <w:rPr>
          <w:sz w:val="22"/>
          <w:szCs w:val="22"/>
        </w:rPr>
      </w:pPr>
      <w:r w:rsidRPr="00823C3A">
        <w:rPr>
          <w:sz w:val="22"/>
          <w:szCs w:val="22"/>
        </w:rPr>
        <w:t>De leerdoelen zijn:</w:t>
      </w:r>
    </w:p>
    <w:p w14:paraId="030FD357" w14:textId="2D741F62" w:rsidR="00C556EA" w:rsidRDefault="00C556EA" w:rsidP="00823C3A">
      <w:pPr>
        <w:pStyle w:val="Lijstaline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De deelnemers leren hoe de belangrijkste verzuimstatistieken worden herleid en wat de definities van deze meetwaarden zijn; de interpretatie van de meetwaarden wordt vergeleken met normen en genuanceerd; geleerd wordt welke conclusies geformuleerd mogen worden op basis van de interpretatie van de meetwaarden.</w:t>
      </w:r>
    </w:p>
    <w:p w14:paraId="39A81C0D" w14:textId="58618325" w:rsidR="0053211C" w:rsidRPr="00823C3A" w:rsidRDefault="0053211C" w:rsidP="00823C3A">
      <w:pPr>
        <w:pStyle w:val="Lijstalinea"/>
        <w:ind w:left="0"/>
        <w:jc w:val="both"/>
        <w:rPr>
          <w:sz w:val="22"/>
          <w:szCs w:val="22"/>
        </w:rPr>
      </w:pPr>
    </w:p>
    <w:p w14:paraId="1F961D31" w14:textId="77777777" w:rsidR="00553FF3" w:rsidRPr="00CC672E" w:rsidRDefault="00553FF3" w:rsidP="00553FF3">
      <w:pPr>
        <w:pStyle w:val="broodtekst"/>
        <w:spacing w:line="240" w:lineRule="atLeast"/>
        <w:ind w:left="720"/>
        <w:jc w:val="both"/>
        <w:rPr>
          <w:i/>
          <w:sz w:val="22"/>
          <w:szCs w:val="22"/>
          <w:u w:val="single"/>
          <w:lang w:bidi="or-IN"/>
        </w:rPr>
      </w:pPr>
    </w:p>
    <w:p w14:paraId="0DC31BF0" w14:textId="53C8F3ED" w:rsidR="00553FF3" w:rsidRPr="00CC672E" w:rsidRDefault="00553FF3" w:rsidP="00CC672E">
      <w:pPr>
        <w:pStyle w:val="kop2"/>
        <w:numPr>
          <w:ilvl w:val="0"/>
          <w:numId w:val="0"/>
        </w:numPr>
        <w:rPr>
          <w:rStyle w:val="Subtielebenadrukking"/>
          <w:b w:val="0"/>
          <w:color w:val="auto"/>
          <w:u w:val="single"/>
        </w:rPr>
      </w:pPr>
      <w:bookmarkStart w:id="2" w:name="_Toc507430484"/>
      <w:r w:rsidRPr="00CC672E">
        <w:rPr>
          <w:rStyle w:val="Subtielebenadrukking"/>
          <w:b w:val="0"/>
          <w:color w:val="auto"/>
          <w:u w:val="single"/>
        </w:rPr>
        <w:t>Doelgroep</w:t>
      </w:r>
      <w:bookmarkEnd w:id="2"/>
    </w:p>
    <w:p w14:paraId="175AB224" w14:textId="77777777" w:rsidR="00E750C4" w:rsidRPr="00E750C4" w:rsidRDefault="00E750C4" w:rsidP="00E750C4">
      <w:pPr>
        <w:pStyle w:val="broodtekst"/>
      </w:pPr>
    </w:p>
    <w:p w14:paraId="14A0FCB3" w14:textId="3158B0F4" w:rsidR="000D7286" w:rsidRDefault="00FE3B94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(B</w:t>
      </w:r>
      <w:r w:rsidR="00553FF3" w:rsidRPr="00E750C4">
        <w:rPr>
          <w:sz w:val="22"/>
          <w:szCs w:val="22"/>
          <w:lang w:bidi="or-IN"/>
        </w:rPr>
        <w:t>edrijfs)artsen</w:t>
      </w:r>
    </w:p>
    <w:p w14:paraId="788B1681" w14:textId="21322A7B" w:rsidR="00BA6A07" w:rsidRDefault="00BA6A07" w:rsidP="000D7286">
      <w:pPr>
        <w:pStyle w:val="broodtekst"/>
        <w:spacing w:line="240" w:lineRule="atLeast"/>
        <w:ind w:left="720"/>
        <w:jc w:val="both"/>
        <w:rPr>
          <w:lang w:bidi="or-IN"/>
        </w:rPr>
      </w:pPr>
    </w:p>
    <w:p w14:paraId="1E2B7C23" w14:textId="77777777" w:rsidR="00CC672E" w:rsidRDefault="00CC672E" w:rsidP="000D7286">
      <w:pPr>
        <w:pStyle w:val="broodtekst"/>
        <w:spacing w:line="240" w:lineRule="atLeast"/>
        <w:ind w:left="720"/>
        <w:jc w:val="both"/>
        <w:rPr>
          <w:lang w:bidi="or-IN"/>
        </w:rPr>
      </w:pPr>
    </w:p>
    <w:p w14:paraId="5449332D" w14:textId="24F043E2" w:rsidR="000D7286" w:rsidRDefault="00CC672E" w:rsidP="00CC672E">
      <w:pPr>
        <w:pStyle w:val="broodteks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Programma</w:t>
      </w:r>
    </w:p>
    <w:p w14:paraId="12320B82" w14:textId="77777777" w:rsidR="00CC672E" w:rsidRDefault="00CC672E" w:rsidP="00CC672E">
      <w:pPr>
        <w:pStyle w:val="broodtekst"/>
        <w:rPr>
          <w:i/>
          <w:sz w:val="22"/>
          <w:szCs w:val="22"/>
          <w:u w:val="single"/>
        </w:rPr>
      </w:pPr>
    </w:p>
    <w:p w14:paraId="63893C01" w14:textId="5ABD9D22" w:rsidR="00CC672E" w:rsidRDefault="00CC672E" w:rsidP="00CC672E">
      <w:pPr>
        <w:pStyle w:val="broodtekst"/>
        <w:rPr>
          <w:sz w:val="22"/>
          <w:szCs w:val="22"/>
        </w:rPr>
      </w:pPr>
      <w:r>
        <w:rPr>
          <w:sz w:val="22"/>
          <w:szCs w:val="22"/>
        </w:rPr>
        <w:t>14.00 – 15.00 uur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Verzuimstatistiek</w:t>
      </w:r>
    </w:p>
    <w:p w14:paraId="6ECA1CBE" w14:textId="0C3FBDD4" w:rsidR="00CC672E" w:rsidRDefault="00CC672E" w:rsidP="00CC672E">
      <w:pPr>
        <w:pStyle w:val="broodtekst"/>
        <w:rPr>
          <w:sz w:val="22"/>
          <w:szCs w:val="22"/>
        </w:rPr>
      </w:pPr>
      <w:r>
        <w:rPr>
          <w:sz w:val="22"/>
          <w:szCs w:val="22"/>
        </w:rPr>
        <w:t>15.00 – 15.45 uur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Uitdiepen van een praktijkvoorbeeld</w:t>
      </w:r>
    </w:p>
    <w:p w14:paraId="77A4E706" w14:textId="01D03CE4" w:rsidR="00CC672E" w:rsidRDefault="00CC672E" w:rsidP="00CC672E">
      <w:pPr>
        <w:pStyle w:val="broodtekst"/>
        <w:rPr>
          <w:sz w:val="22"/>
          <w:szCs w:val="22"/>
        </w:rPr>
      </w:pPr>
      <w:r>
        <w:rPr>
          <w:sz w:val="22"/>
          <w:szCs w:val="22"/>
        </w:rPr>
        <w:t>15.45 – 16.00 uur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Pauze</w:t>
      </w:r>
    </w:p>
    <w:p w14:paraId="1F89BACE" w14:textId="0A0DC4B5" w:rsidR="00CC672E" w:rsidRDefault="00CC672E" w:rsidP="00CC672E">
      <w:pPr>
        <w:pStyle w:val="broodtekst"/>
        <w:rPr>
          <w:sz w:val="22"/>
          <w:szCs w:val="22"/>
        </w:rPr>
      </w:pPr>
      <w:r>
        <w:rPr>
          <w:sz w:val="22"/>
          <w:szCs w:val="22"/>
        </w:rPr>
        <w:t>16.00 – 17.00 uur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Uitleg verzuimrapportage</w:t>
      </w:r>
    </w:p>
    <w:p w14:paraId="522FAD07" w14:textId="7B55A3C8" w:rsidR="00CC672E" w:rsidRPr="00CC672E" w:rsidRDefault="00CC672E" w:rsidP="00CC672E">
      <w:pPr>
        <w:pStyle w:val="broodtekst"/>
        <w:rPr>
          <w:sz w:val="22"/>
          <w:szCs w:val="22"/>
        </w:rPr>
      </w:pPr>
      <w:r>
        <w:rPr>
          <w:sz w:val="22"/>
          <w:szCs w:val="22"/>
        </w:rPr>
        <w:t>17.00 – 17.15 uur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Evaluatie</w:t>
      </w:r>
    </w:p>
    <w:p w14:paraId="5FE78892" w14:textId="18A77875" w:rsidR="00E91800" w:rsidRDefault="00E750C4" w:rsidP="00E750C4">
      <w:pPr>
        <w:tabs>
          <w:tab w:val="left" w:pos="304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3" w:name="_Toc354754316"/>
      <w:bookmarkEnd w:id="3"/>
      <w:r>
        <w:rPr>
          <w:rFonts w:ascii="Arial" w:hAnsi="Arial" w:cs="Arial"/>
          <w:sz w:val="22"/>
          <w:szCs w:val="22"/>
        </w:rPr>
        <w:tab/>
      </w:r>
    </w:p>
    <w:p w14:paraId="506F378F" w14:textId="77777777" w:rsidR="00E91800" w:rsidRDefault="00E91800" w:rsidP="00E9180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078FADC" w14:textId="77777777" w:rsidR="00E91800" w:rsidRDefault="00E91800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BC5B0A4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2D30B3A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27C6274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949916B" w14:textId="608342AC" w:rsidR="00E2109F" w:rsidRDefault="00CC672E" w:rsidP="00CC672E">
      <w:pPr>
        <w:tabs>
          <w:tab w:val="left" w:pos="2325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4" w:name="_GoBack"/>
      <w:r>
        <w:rPr>
          <w:rFonts w:ascii="Arial" w:hAnsi="Arial" w:cs="Arial"/>
          <w:sz w:val="22"/>
          <w:szCs w:val="22"/>
        </w:rPr>
        <w:tab/>
      </w:r>
      <w:bookmarkEnd w:id="4"/>
    </w:p>
    <w:sectPr w:rsidR="00E2109F" w:rsidSect="00E04215">
      <w:footerReference w:type="default" r:id="rId8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5088B" w14:textId="77777777" w:rsidR="00E45BDA" w:rsidRPr="00017046" w:rsidRDefault="00E45BDA">
      <w:pPr>
        <w:pStyle w:val="broodtekst"/>
      </w:pPr>
      <w:r w:rsidRPr="00017046">
        <w:separator/>
      </w:r>
    </w:p>
  </w:endnote>
  <w:endnote w:type="continuationSeparator" w:id="0">
    <w:p w14:paraId="7C142FC0" w14:textId="77777777" w:rsidR="00E45BDA" w:rsidRPr="00017046" w:rsidRDefault="00E45BDA">
      <w:pPr>
        <w:pStyle w:val="broodtekst"/>
      </w:pPr>
      <w:r w:rsidRPr="000170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1888" w14:textId="7DC72F49" w:rsidR="00166D16" w:rsidRPr="00017046" w:rsidRDefault="00166D16" w:rsidP="0048748F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138BCF4" wp14:editId="5D6E0359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FEE8C" w14:textId="77777777" w:rsidR="00166D16" w:rsidRPr="00017046" w:rsidRDefault="00166D16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8BCF4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27" type="#_x0000_t202" style="position:absolute;margin-left:85.05pt;margin-top:791.55pt;width:141.75pt;height:28.35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14:paraId="268FEE8C" w14:textId="77777777" w:rsidR="00166D16" w:rsidRPr="00017046" w:rsidRDefault="00166D16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8B5CB3D" wp14:editId="1BBF1346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EC501" w14:textId="0434EF26" w:rsidR="00166D16" w:rsidRPr="001B28DD" w:rsidRDefault="00166D16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5CB3D" id="txtpagina" o:spid="_x0000_s1028" type="#_x0000_t202" style="position:absolute;margin-left:288.4pt;margin-top:792.75pt;width:52.4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58BEC501" w14:textId="0434EF26" w:rsidR="00166D16" w:rsidRPr="001B28DD" w:rsidRDefault="00166D16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1429A88" wp14:editId="1CEA84F4">
              <wp:simplePos x="0" y="0"/>
              <wp:positionH relativeFrom="margin">
                <wp:align>left</wp:align>
              </wp:positionH>
              <wp:positionV relativeFrom="page">
                <wp:posOffset>10071100</wp:posOffset>
              </wp:positionV>
              <wp:extent cx="1486535" cy="406400"/>
              <wp:effectExtent l="0" t="0" r="18415" b="12700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01310" w14:textId="5EEE29EB" w:rsidR="00166D16" w:rsidRPr="00D41FE7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29A88" id="txttitel" o:spid="_x0000_s1029" type="#_x0000_t202" style="position:absolute;margin-left:0;margin-top:793pt;width:117.05pt;height:32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" filled="f" stroked="f">
              <v:textbox inset="0,0,0,0">
                <w:txbxContent>
                  <w:p w14:paraId="10401310" w14:textId="5EEE29EB" w:rsidR="00166D16" w:rsidRPr="00D41FE7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3FCFA" w14:textId="77777777" w:rsidR="00E45BDA" w:rsidRPr="00017046" w:rsidRDefault="00E45BDA">
      <w:pPr>
        <w:pStyle w:val="broodtekst"/>
      </w:pPr>
      <w:r w:rsidRPr="00017046">
        <w:separator/>
      </w:r>
    </w:p>
  </w:footnote>
  <w:footnote w:type="continuationSeparator" w:id="0">
    <w:p w14:paraId="723E937B" w14:textId="77777777" w:rsidR="00E45BDA" w:rsidRPr="00017046" w:rsidRDefault="00E45BDA">
      <w:pPr>
        <w:pStyle w:val="broodtekst"/>
      </w:pPr>
      <w:r w:rsidRPr="00017046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 w15:restartNumberingAfterBreak="0">
    <w:nsid w:val="151D2CC4"/>
    <w:multiLevelType w:val="hybridMultilevel"/>
    <w:tmpl w:val="5A083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1B9"/>
    <w:multiLevelType w:val="hybridMultilevel"/>
    <w:tmpl w:val="30ACB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8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9" w15:restartNumberingAfterBreak="0">
    <w:nsid w:val="2B04670C"/>
    <w:multiLevelType w:val="hybridMultilevel"/>
    <w:tmpl w:val="289EA4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64D37"/>
    <w:multiLevelType w:val="hybridMultilevel"/>
    <w:tmpl w:val="3C1C6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4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7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9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0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1" w15:restartNumberingAfterBreak="0">
    <w:nsid w:val="7FC75258"/>
    <w:multiLevelType w:val="hybridMultilevel"/>
    <w:tmpl w:val="A3A0D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6"/>
  </w:num>
  <w:num w:numId="5">
    <w:abstractNumId w:val="3"/>
  </w:num>
  <w:num w:numId="6">
    <w:abstractNumId w:val="7"/>
  </w:num>
  <w:num w:numId="7">
    <w:abstractNumId w:val="17"/>
  </w:num>
  <w:num w:numId="8">
    <w:abstractNumId w:val="8"/>
  </w:num>
  <w:num w:numId="9">
    <w:abstractNumId w:val="13"/>
  </w:num>
  <w:num w:numId="10">
    <w:abstractNumId w:val="21"/>
  </w:num>
  <w:num w:numId="11">
    <w:abstractNumId w:val="4"/>
  </w:num>
  <w:num w:numId="12">
    <w:abstractNumId w:val="10"/>
  </w:num>
  <w:num w:numId="13">
    <w:abstractNumId w:val="0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1"/>
  </w:num>
  <w:num w:numId="19">
    <w:abstractNumId w:val="2"/>
  </w:num>
  <w:num w:numId="20">
    <w:abstractNumId w:val="6"/>
  </w:num>
  <w:num w:numId="21">
    <w:abstractNumId w:val="5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202BF"/>
    <w:rsid w:val="00040C85"/>
    <w:rsid w:val="00041EF2"/>
    <w:rsid w:val="00052500"/>
    <w:rsid w:val="000551AD"/>
    <w:rsid w:val="00064246"/>
    <w:rsid w:val="000643DD"/>
    <w:rsid w:val="0006545A"/>
    <w:rsid w:val="00070017"/>
    <w:rsid w:val="0007064C"/>
    <w:rsid w:val="0007180E"/>
    <w:rsid w:val="00077F37"/>
    <w:rsid w:val="000938ED"/>
    <w:rsid w:val="00094D57"/>
    <w:rsid w:val="00095223"/>
    <w:rsid w:val="000B1606"/>
    <w:rsid w:val="000B26F1"/>
    <w:rsid w:val="000B4294"/>
    <w:rsid w:val="000C3E94"/>
    <w:rsid w:val="000D0BA8"/>
    <w:rsid w:val="000D7286"/>
    <w:rsid w:val="000E0198"/>
    <w:rsid w:val="000E2655"/>
    <w:rsid w:val="000E50BB"/>
    <w:rsid w:val="000E5995"/>
    <w:rsid w:val="0010042E"/>
    <w:rsid w:val="00112C18"/>
    <w:rsid w:val="00114738"/>
    <w:rsid w:val="00124876"/>
    <w:rsid w:val="00124E5B"/>
    <w:rsid w:val="0012681A"/>
    <w:rsid w:val="00132633"/>
    <w:rsid w:val="00134B77"/>
    <w:rsid w:val="00136D75"/>
    <w:rsid w:val="00142BF7"/>
    <w:rsid w:val="00143493"/>
    <w:rsid w:val="00144DB5"/>
    <w:rsid w:val="00154813"/>
    <w:rsid w:val="00155063"/>
    <w:rsid w:val="00166D16"/>
    <w:rsid w:val="00171B85"/>
    <w:rsid w:val="00183DE2"/>
    <w:rsid w:val="00184513"/>
    <w:rsid w:val="001850FD"/>
    <w:rsid w:val="001945F6"/>
    <w:rsid w:val="001B2151"/>
    <w:rsid w:val="001B28DD"/>
    <w:rsid w:val="001B6526"/>
    <w:rsid w:val="001B6C9E"/>
    <w:rsid w:val="001C633F"/>
    <w:rsid w:val="001C6BF0"/>
    <w:rsid w:val="001D3C68"/>
    <w:rsid w:val="001D6F7A"/>
    <w:rsid w:val="001F718F"/>
    <w:rsid w:val="001F7D89"/>
    <w:rsid w:val="00202C5F"/>
    <w:rsid w:val="00204D1D"/>
    <w:rsid w:val="00206632"/>
    <w:rsid w:val="00214DE0"/>
    <w:rsid w:val="00221352"/>
    <w:rsid w:val="00231AC7"/>
    <w:rsid w:val="00232FE5"/>
    <w:rsid w:val="00234761"/>
    <w:rsid w:val="0023485C"/>
    <w:rsid w:val="002766AF"/>
    <w:rsid w:val="002855A0"/>
    <w:rsid w:val="0028587E"/>
    <w:rsid w:val="002A4BE2"/>
    <w:rsid w:val="002A6B65"/>
    <w:rsid w:val="002B2CFC"/>
    <w:rsid w:val="002B6F77"/>
    <w:rsid w:val="002B7E5F"/>
    <w:rsid w:val="002C5EA8"/>
    <w:rsid w:val="002C62F9"/>
    <w:rsid w:val="002C6359"/>
    <w:rsid w:val="002C7F89"/>
    <w:rsid w:val="002E00F4"/>
    <w:rsid w:val="002E1449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10C0"/>
    <w:rsid w:val="00324AEC"/>
    <w:rsid w:val="00325C7E"/>
    <w:rsid w:val="00343489"/>
    <w:rsid w:val="00344900"/>
    <w:rsid w:val="00345C53"/>
    <w:rsid w:val="003476ED"/>
    <w:rsid w:val="003543EE"/>
    <w:rsid w:val="003545FE"/>
    <w:rsid w:val="00361FF6"/>
    <w:rsid w:val="00373BE1"/>
    <w:rsid w:val="003A4886"/>
    <w:rsid w:val="003A5BD8"/>
    <w:rsid w:val="003A5DCA"/>
    <w:rsid w:val="003B12EC"/>
    <w:rsid w:val="003B7BC4"/>
    <w:rsid w:val="003C38F5"/>
    <w:rsid w:val="003C5992"/>
    <w:rsid w:val="003D6184"/>
    <w:rsid w:val="003D7BD6"/>
    <w:rsid w:val="003E7664"/>
    <w:rsid w:val="003F0A22"/>
    <w:rsid w:val="003F68E6"/>
    <w:rsid w:val="00401ED1"/>
    <w:rsid w:val="004038DB"/>
    <w:rsid w:val="0041039F"/>
    <w:rsid w:val="0044549B"/>
    <w:rsid w:val="00445950"/>
    <w:rsid w:val="00452C7A"/>
    <w:rsid w:val="00462516"/>
    <w:rsid w:val="00472D6B"/>
    <w:rsid w:val="00473CA1"/>
    <w:rsid w:val="004760CA"/>
    <w:rsid w:val="00476928"/>
    <w:rsid w:val="00477706"/>
    <w:rsid w:val="00485A47"/>
    <w:rsid w:val="0048748F"/>
    <w:rsid w:val="004B442A"/>
    <w:rsid w:val="004B4ED4"/>
    <w:rsid w:val="004B55E2"/>
    <w:rsid w:val="004C0ECB"/>
    <w:rsid w:val="004C2FB3"/>
    <w:rsid w:val="004C5CAB"/>
    <w:rsid w:val="004D0F0F"/>
    <w:rsid w:val="004E7FA0"/>
    <w:rsid w:val="004F16B6"/>
    <w:rsid w:val="004F4687"/>
    <w:rsid w:val="00517549"/>
    <w:rsid w:val="00526833"/>
    <w:rsid w:val="0053211C"/>
    <w:rsid w:val="00534F95"/>
    <w:rsid w:val="0054643D"/>
    <w:rsid w:val="005514E6"/>
    <w:rsid w:val="00552F98"/>
    <w:rsid w:val="005533D3"/>
    <w:rsid w:val="0055353E"/>
    <w:rsid w:val="00553FF3"/>
    <w:rsid w:val="00560842"/>
    <w:rsid w:val="00561D72"/>
    <w:rsid w:val="00563330"/>
    <w:rsid w:val="00567092"/>
    <w:rsid w:val="0056769B"/>
    <w:rsid w:val="00575B0D"/>
    <w:rsid w:val="00591CFE"/>
    <w:rsid w:val="005A0EFD"/>
    <w:rsid w:val="005A49F7"/>
    <w:rsid w:val="005A6A4B"/>
    <w:rsid w:val="005A6F22"/>
    <w:rsid w:val="005B15CC"/>
    <w:rsid w:val="005B1831"/>
    <w:rsid w:val="005C27ED"/>
    <w:rsid w:val="005F3584"/>
    <w:rsid w:val="00613320"/>
    <w:rsid w:val="006215C3"/>
    <w:rsid w:val="006243D8"/>
    <w:rsid w:val="0062565D"/>
    <w:rsid w:val="006271A5"/>
    <w:rsid w:val="0063487A"/>
    <w:rsid w:val="00642376"/>
    <w:rsid w:val="006568CD"/>
    <w:rsid w:val="006633B5"/>
    <w:rsid w:val="00664AA3"/>
    <w:rsid w:val="006703CA"/>
    <w:rsid w:val="00684B8C"/>
    <w:rsid w:val="00686D59"/>
    <w:rsid w:val="006934CC"/>
    <w:rsid w:val="006A029C"/>
    <w:rsid w:val="006A19FB"/>
    <w:rsid w:val="006A3563"/>
    <w:rsid w:val="006A6C7D"/>
    <w:rsid w:val="006B07D9"/>
    <w:rsid w:val="006B0C31"/>
    <w:rsid w:val="006B582B"/>
    <w:rsid w:val="006C2E76"/>
    <w:rsid w:val="006D52B9"/>
    <w:rsid w:val="006D7A14"/>
    <w:rsid w:val="006E32BC"/>
    <w:rsid w:val="006F0205"/>
    <w:rsid w:val="006F1D97"/>
    <w:rsid w:val="00701DEB"/>
    <w:rsid w:val="00711185"/>
    <w:rsid w:val="00712E4D"/>
    <w:rsid w:val="00712E7C"/>
    <w:rsid w:val="00727339"/>
    <w:rsid w:val="0073143D"/>
    <w:rsid w:val="00754E5B"/>
    <w:rsid w:val="00756881"/>
    <w:rsid w:val="007636F6"/>
    <w:rsid w:val="00792183"/>
    <w:rsid w:val="007C474E"/>
    <w:rsid w:val="007C4ECE"/>
    <w:rsid w:val="007D3E3B"/>
    <w:rsid w:val="007D658B"/>
    <w:rsid w:val="007E19ED"/>
    <w:rsid w:val="007E6CF4"/>
    <w:rsid w:val="00801682"/>
    <w:rsid w:val="00811D75"/>
    <w:rsid w:val="00815C40"/>
    <w:rsid w:val="008211ED"/>
    <w:rsid w:val="00823C3A"/>
    <w:rsid w:val="00826486"/>
    <w:rsid w:val="00841B6F"/>
    <w:rsid w:val="00847B6E"/>
    <w:rsid w:val="008734E6"/>
    <w:rsid w:val="00886527"/>
    <w:rsid w:val="008907D3"/>
    <w:rsid w:val="0089326A"/>
    <w:rsid w:val="008A3468"/>
    <w:rsid w:val="008D4F3F"/>
    <w:rsid w:val="008D689E"/>
    <w:rsid w:val="008F3A5A"/>
    <w:rsid w:val="008F4241"/>
    <w:rsid w:val="008F5FFD"/>
    <w:rsid w:val="0090094E"/>
    <w:rsid w:val="00905CB5"/>
    <w:rsid w:val="00906C70"/>
    <w:rsid w:val="0091179D"/>
    <w:rsid w:val="00916B60"/>
    <w:rsid w:val="00924F8A"/>
    <w:rsid w:val="00941E7B"/>
    <w:rsid w:val="00945B97"/>
    <w:rsid w:val="009478A1"/>
    <w:rsid w:val="00951D54"/>
    <w:rsid w:val="009632BE"/>
    <w:rsid w:val="009633E0"/>
    <w:rsid w:val="009636CC"/>
    <w:rsid w:val="00983C6C"/>
    <w:rsid w:val="00990436"/>
    <w:rsid w:val="00997569"/>
    <w:rsid w:val="009A3546"/>
    <w:rsid w:val="009B5138"/>
    <w:rsid w:val="009C122B"/>
    <w:rsid w:val="009D3462"/>
    <w:rsid w:val="009D3592"/>
    <w:rsid w:val="009D4815"/>
    <w:rsid w:val="009E1FBD"/>
    <w:rsid w:val="009E2679"/>
    <w:rsid w:val="009E4D62"/>
    <w:rsid w:val="009E5142"/>
    <w:rsid w:val="009E7BD5"/>
    <w:rsid w:val="00A07F5F"/>
    <w:rsid w:val="00A11CE3"/>
    <w:rsid w:val="00A14AFE"/>
    <w:rsid w:val="00A14DE6"/>
    <w:rsid w:val="00A23D5F"/>
    <w:rsid w:val="00A23EA5"/>
    <w:rsid w:val="00A2639E"/>
    <w:rsid w:val="00A34892"/>
    <w:rsid w:val="00A41572"/>
    <w:rsid w:val="00A44732"/>
    <w:rsid w:val="00A51691"/>
    <w:rsid w:val="00A5521E"/>
    <w:rsid w:val="00A75271"/>
    <w:rsid w:val="00A80687"/>
    <w:rsid w:val="00A85673"/>
    <w:rsid w:val="00A906CE"/>
    <w:rsid w:val="00A90AFE"/>
    <w:rsid w:val="00A921AF"/>
    <w:rsid w:val="00AC0851"/>
    <w:rsid w:val="00AC2DA5"/>
    <w:rsid w:val="00AC3A17"/>
    <w:rsid w:val="00AD0820"/>
    <w:rsid w:val="00AD6BD6"/>
    <w:rsid w:val="00AF7D24"/>
    <w:rsid w:val="00B02011"/>
    <w:rsid w:val="00B05FE2"/>
    <w:rsid w:val="00B0732A"/>
    <w:rsid w:val="00B11781"/>
    <w:rsid w:val="00B1190C"/>
    <w:rsid w:val="00B162B3"/>
    <w:rsid w:val="00B277F9"/>
    <w:rsid w:val="00B318A1"/>
    <w:rsid w:val="00B44CD3"/>
    <w:rsid w:val="00B569D8"/>
    <w:rsid w:val="00B674C9"/>
    <w:rsid w:val="00B7235D"/>
    <w:rsid w:val="00B86561"/>
    <w:rsid w:val="00B953D6"/>
    <w:rsid w:val="00B96DFC"/>
    <w:rsid w:val="00BA2562"/>
    <w:rsid w:val="00BA33FA"/>
    <w:rsid w:val="00BA3C9D"/>
    <w:rsid w:val="00BA6A07"/>
    <w:rsid w:val="00BD3181"/>
    <w:rsid w:val="00BE335D"/>
    <w:rsid w:val="00BF5AC0"/>
    <w:rsid w:val="00C043E3"/>
    <w:rsid w:val="00C04DB0"/>
    <w:rsid w:val="00C14AC3"/>
    <w:rsid w:val="00C20CE7"/>
    <w:rsid w:val="00C257F5"/>
    <w:rsid w:val="00C26C9F"/>
    <w:rsid w:val="00C42509"/>
    <w:rsid w:val="00C46BC8"/>
    <w:rsid w:val="00C556EA"/>
    <w:rsid w:val="00C55C0E"/>
    <w:rsid w:val="00C56880"/>
    <w:rsid w:val="00C608D4"/>
    <w:rsid w:val="00C679A0"/>
    <w:rsid w:val="00C7506B"/>
    <w:rsid w:val="00C754B6"/>
    <w:rsid w:val="00C800A4"/>
    <w:rsid w:val="00C842D0"/>
    <w:rsid w:val="00C903A0"/>
    <w:rsid w:val="00C91655"/>
    <w:rsid w:val="00C944BB"/>
    <w:rsid w:val="00CA2B0A"/>
    <w:rsid w:val="00CB0F76"/>
    <w:rsid w:val="00CB7B4A"/>
    <w:rsid w:val="00CB7C41"/>
    <w:rsid w:val="00CC14B9"/>
    <w:rsid w:val="00CC3368"/>
    <w:rsid w:val="00CC5F37"/>
    <w:rsid w:val="00CC672E"/>
    <w:rsid w:val="00CC77CE"/>
    <w:rsid w:val="00CD00AC"/>
    <w:rsid w:val="00CD3335"/>
    <w:rsid w:val="00CD68D3"/>
    <w:rsid w:val="00CE280C"/>
    <w:rsid w:val="00CE4B05"/>
    <w:rsid w:val="00CE5896"/>
    <w:rsid w:val="00D02FEE"/>
    <w:rsid w:val="00D04720"/>
    <w:rsid w:val="00D07A76"/>
    <w:rsid w:val="00D2391E"/>
    <w:rsid w:val="00D31CEF"/>
    <w:rsid w:val="00D36024"/>
    <w:rsid w:val="00D41FE7"/>
    <w:rsid w:val="00D4511A"/>
    <w:rsid w:val="00D544C9"/>
    <w:rsid w:val="00D60EDD"/>
    <w:rsid w:val="00D61D13"/>
    <w:rsid w:val="00D70BB1"/>
    <w:rsid w:val="00D85B1A"/>
    <w:rsid w:val="00D940C1"/>
    <w:rsid w:val="00DB0235"/>
    <w:rsid w:val="00DC1B72"/>
    <w:rsid w:val="00DC3ED9"/>
    <w:rsid w:val="00DD20A2"/>
    <w:rsid w:val="00DE2D21"/>
    <w:rsid w:val="00DF02E0"/>
    <w:rsid w:val="00DF3CDE"/>
    <w:rsid w:val="00E017C8"/>
    <w:rsid w:val="00E04215"/>
    <w:rsid w:val="00E11C05"/>
    <w:rsid w:val="00E2109F"/>
    <w:rsid w:val="00E37A97"/>
    <w:rsid w:val="00E45BDA"/>
    <w:rsid w:val="00E50657"/>
    <w:rsid w:val="00E575EB"/>
    <w:rsid w:val="00E66116"/>
    <w:rsid w:val="00E675EC"/>
    <w:rsid w:val="00E74981"/>
    <w:rsid w:val="00E750C4"/>
    <w:rsid w:val="00E91800"/>
    <w:rsid w:val="00E934A6"/>
    <w:rsid w:val="00E94776"/>
    <w:rsid w:val="00EA39CD"/>
    <w:rsid w:val="00EA736C"/>
    <w:rsid w:val="00EB00EC"/>
    <w:rsid w:val="00EB125B"/>
    <w:rsid w:val="00EB49AE"/>
    <w:rsid w:val="00EB69FE"/>
    <w:rsid w:val="00EC7BBA"/>
    <w:rsid w:val="00ED1196"/>
    <w:rsid w:val="00ED18A9"/>
    <w:rsid w:val="00EE02C8"/>
    <w:rsid w:val="00EE2546"/>
    <w:rsid w:val="00EE263C"/>
    <w:rsid w:val="00EF073F"/>
    <w:rsid w:val="00F042D4"/>
    <w:rsid w:val="00F07FEB"/>
    <w:rsid w:val="00F10638"/>
    <w:rsid w:val="00F15C82"/>
    <w:rsid w:val="00F27C7C"/>
    <w:rsid w:val="00F30E73"/>
    <w:rsid w:val="00F40136"/>
    <w:rsid w:val="00F40D20"/>
    <w:rsid w:val="00F52A51"/>
    <w:rsid w:val="00F80688"/>
    <w:rsid w:val="00F93BBF"/>
    <w:rsid w:val="00F97678"/>
    <w:rsid w:val="00FA69A0"/>
    <w:rsid w:val="00FB0D00"/>
    <w:rsid w:val="00FB1FFD"/>
    <w:rsid w:val="00FB410B"/>
    <w:rsid w:val="00FC0AB1"/>
    <w:rsid w:val="00FC2A99"/>
    <w:rsid w:val="00FD72F4"/>
    <w:rsid w:val="00FE16D9"/>
    <w:rsid w:val="00FE3B94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C96F44"/>
  <w15:docId w15:val="{460661C9-46F3-4BF9-8F83-62059D6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pPr>
      <w:spacing w:line="220" w:lineRule="atLeast"/>
    </w:pPr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rsid w:val="00472D6B"/>
    <w:rPr>
      <w:sz w:val="24"/>
      <w:szCs w:val="20"/>
    </w:rPr>
  </w:style>
  <w:style w:type="character" w:customStyle="1" w:styleId="broodtekstChar">
    <w:name w:val="broodtekst Char"/>
    <w:link w:val="broodtekst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  <w:style w:type="paragraph" w:customStyle="1" w:styleId="Default">
    <w:name w:val="Default"/>
    <w:rsid w:val="00E9477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64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1BF36-9BF6-4FB2-9D5A-1DC42A25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1</TotalTime>
  <Pages>1</Pages>
  <Words>147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Kroeze</dc:creator>
  <cp:lastModifiedBy>Caroline de Jonge</cp:lastModifiedBy>
  <cp:revision>2</cp:revision>
  <cp:lastPrinted>2017-05-02T13:17:00Z</cp:lastPrinted>
  <dcterms:created xsi:type="dcterms:W3CDTF">2018-03-20T14:54:00Z</dcterms:created>
  <dcterms:modified xsi:type="dcterms:W3CDTF">2018-03-20T14:54:00Z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</Properties>
</file>